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D4" w:rsidRDefault="00A612D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612D4" w:rsidRDefault="00A612D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408B6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408B6">
        <w:rPr>
          <w:rFonts w:ascii="Bookman Old Style" w:hAnsi="Bookman Old Style" w:cs="Arial"/>
          <w:b/>
          <w:bCs/>
          <w:noProof/>
        </w:rPr>
        <w:t>CHEMISTRY</w:t>
      </w:r>
    </w:p>
    <w:p w:rsidR="00A612D4" w:rsidRDefault="00A612D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408B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408B6">
        <w:rPr>
          <w:rFonts w:ascii="Bookman Old Style" w:hAnsi="Bookman Old Style" w:cs="Arial"/>
          <w:noProof/>
        </w:rPr>
        <w:t>APRIL 2011</w:t>
      </w:r>
    </w:p>
    <w:p w:rsidR="00A612D4" w:rsidRDefault="00A612D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408B6">
        <w:rPr>
          <w:rFonts w:ascii="Bookman Old Style" w:hAnsi="Bookman Old Style" w:cs="Arial"/>
          <w:noProof/>
        </w:rPr>
        <w:t>CH 3809</w:t>
      </w:r>
      <w:r>
        <w:rPr>
          <w:rFonts w:ascii="Bookman Old Style" w:hAnsi="Bookman Old Style" w:cs="Arial"/>
          <w:noProof/>
        </w:rPr>
        <w:t xml:space="preserve">/3802 </w:t>
      </w:r>
      <w:r>
        <w:rPr>
          <w:rFonts w:ascii="Bookman Old Style" w:hAnsi="Bookman Old Style" w:cs="Arial"/>
        </w:rPr>
        <w:t xml:space="preserve">- </w:t>
      </w:r>
      <w:r w:rsidRPr="00F408B6">
        <w:rPr>
          <w:rFonts w:ascii="Bookman Old Style" w:hAnsi="Bookman Old Style" w:cs="Arial"/>
          <w:noProof/>
        </w:rPr>
        <w:t>COORDINATION CHEMISTRY</w:t>
      </w:r>
    </w:p>
    <w:p w:rsidR="00A612D4" w:rsidRDefault="00A612D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612D4" w:rsidRDefault="00A612D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612D4" w:rsidRDefault="00A612D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408B6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612D4" w:rsidRDefault="00A612D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408B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612D4" w:rsidRPr="005E5488" w:rsidRDefault="00A612D4">
      <w:pPr>
        <w:rPr>
          <w:rFonts w:ascii="Bookman Old Style" w:hAnsi="Bookman Old Style"/>
          <w:sz w:val="12"/>
        </w:rPr>
      </w:pPr>
    </w:p>
    <w:p w:rsidR="00A612D4" w:rsidRDefault="00A612D4" w:rsidP="005E5488">
      <w:pPr>
        <w:pStyle w:val="Heading1"/>
      </w:pPr>
      <w:r>
        <w:t>PART – A</w:t>
      </w:r>
    </w:p>
    <w:p w:rsidR="00A612D4" w:rsidRDefault="00A612D4" w:rsidP="005E5488">
      <w:pPr>
        <w:rPr>
          <w:i/>
          <w:iCs/>
        </w:rPr>
      </w:pPr>
      <w:r>
        <w:t xml:space="preserve"> </w:t>
      </w:r>
      <w:r>
        <w:rPr>
          <w:i/>
          <w:iCs/>
        </w:rPr>
        <w:t xml:space="preserve">Answer </w:t>
      </w:r>
      <w:r>
        <w:rPr>
          <w:b/>
          <w:bCs/>
          <w:i/>
          <w:iCs/>
        </w:rPr>
        <w:t xml:space="preserve">all </w:t>
      </w:r>
      <w:r>
        <w:rPr>
          <w:i/>
          <w:iCs/>
        </w:rPr>
        <w:t xml:space="preserve">the questions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(10 x 2 = 20)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 xml:space="preserve">What are (i) spin paired and (ii) spin free complexes? 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What is electro neutrality principle? Give its significance.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 xml:space="preserve">Derive ground state term for Cr[III] ion. How is it split in the presence of ligand field? 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 xml:space="preserve">What are the d-electron cofigurations which show large Jahn-Teller distortions? 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What are ambidentate ligands? Cite an example.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Account for the high intense colour of KMnO</w:t>
      </w:r>
      <w:r>
        <w:rPr>
          <w:vertAlign w:val="subscript"/>
        </w:rPr>
        <w:t>4</w:t>
      </w:r>
      <w:r>
        <w:t>?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Mention some metal containing biological molecules and the metal ions present in them.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What are the characteristics of (i) Orgel diagrams?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 xml:space="preserve">What are cupredoxins? 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What is Zeigler-Natta catalyst? What type of reaction can make use of this catalyst?</w:t>
      </w:r>
    </w:p>
    <w:p w:rsidR="00A612D4" w:rsidRDefault="00A612D4" w:rsidP="005E5488">
      <w:pPr>
        <w:ind w:left="360"/>
      </w:pPr>
    </w:p>
    <w:p w:rsidR="00A612D4" w:rsidRDefault="00A612D4" w:rsidP="005E5488">
      <w:pPr>
        <w:pStyle w:val="Heading1"/>
      </w:pPr>
      <w:r>
        <w:t>PART – B</w:t>
      </w:r>
    </w:p>
    <w:p w:rsidR="00A612D4" w:rsidRDefault="00A612D4" w:rsidP="005E5488">
      <w:pPr>
        <w:rPr>
          <w:i/>
          <w:iCs/>
        </w:rPr>
      </w:pPr>
      <w:r>
        <w:t xml:space="preserve"> </w:t>
      </w:r>
      <w:r>
        <w:rPr>
          <w:i/>
          <w:iCs/>
        </w:rPr>
        <w:t xml:space="preserve">Answer any </w:t>
      </w:r>
      <w:r>
        <w:rPr>
          <w:b/>
          <w:bCs/>
          <w:i/>
          <w:iCs/>
        </w:rPr>
        <w:t>eight</w:t>
      </w:r>
      <w:r>
        <w:rPr>
          <w:i/>
          <w:iCs/>
        </w:rPr>
        <w:t xml:space="preserve"> questions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</w:t>
      </w:r>
      <w:r>
        <w:rPr>
          <w:i/>
          <w:iCs/>
        </w:rPr>
        <w:tab/>
        <w:t xml:space="preserve">                      (8 x 5  = 40)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Why is [Cu(en)</w:t>
      </w:r>
      <w:r>
        <w:rPr>
          <w:vertAlign w:val="subscript"/>
        </w:rPr>
        <w:t>3</w:t>
      </w:r>
      <w:r>
        <w:t>]</w:t>
      </w:r>
      <w:r>
        <w:rPr>
          <w:vertAlign w:val="superscript"/>
        </w:rPr>
        <w:t>2+</w:t>
      </w:r>
      <w:r>
        <w:t xml:space="preserve"> less stable than </w:t>
      </w:r>
      <w:r>
        <w:rPr>
          <w:sz w:val="28"/>
          <w:szCs w:val="28"/>
        </w:rPr>
        <w:t>[</w:t>
      </w:r>
      <w:r>
        <w:t>Cu(en)</w:t>
      </w:r>
      <w:r>
        <w:rPr>
          <w:vertAlign w:val="subscript"/>
        </w:rPr>
        <w:t>2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2</w:t>
      </w:r>
      <w:r>
        <w:rPr>
          <w:sz w:val="28"/>
          <w:szCs w:val="28"/>
        </w:rPr>
        <w:t>]</w:t>
      </w:r>
      <w:r>
        <w:rPr>
          <w:vertAlign w:val="superscript"/>
        </w:rPr>
        <w:t>2+</w:t>
      </w:r>
      <w:r>
        <w:t>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Why is [Mn(CO)</w:t>
      </w:r>
      <w:r>
        <w:rPr>
          <w:vertAlign w:val="subscript"/>
        </w:rPr>
        <w:t>5</w:t>
      </w:r>
      <w:r>
        <w:t>] unstable, whereas its dimer is stable?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Explain the failure of valence bond theory in explaining square planar complexes of Cu(II).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Mention the assumptions of Crystal Field Theory? Why are they considered to be wrong assumptions?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  <w:jc w:val="both"/>
      </w:pPr>
      <w:r>
        <w:t>Explain optical isomerism in octahedral coordination compounds citing examples.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  <w:jc w:val="both"/>
      </w:pPr>
      <w:r>
        <w:t>How is IR spectroscopy useful in understanding back-bonding in carbonyl compounds?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Explain the nature of bonding in ferrocene.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How is a Tanabe-Sugano diagram different from an Orgel diagram?</w:t>
      </w:r>
      <w:r>
        <w:tab/>
      </w:r>
      <w:r>
        <w:tab/>
      </w:r>
      <w:r>
        <w:tab/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Account for the (i)high intense colour of KMn</w:t>
      </w:r>
      <w:r>
        <w:rPr>
          <w:vertAlign w:val="subscript"/>
        </w:rPr>
        <w:t>O4</w:t>
      </w:r>
      <w:r>
        <w:t xml:space="preserve"> and (ii)low intense colour of [Mn(</w:t>
      </w:r>
      <w:r>
        <w:rPr>
          <w:vertAlign w:val="subscript"/>
        </w:rPr>
        <w:t>H2</w:t>
      </w:r>
      <w:r>
        <w:t>O</w:t>
      </w:r>
      <w:r>
        <w:rPr>
          <w:vertAlign w:val="subscript"/>
        </w:rPr>
        <w:t>)6</w:t>
      </w:r>
      <w:r>
        <w:rPr>
          <w:vertAlign w:val="superscript"/>
        </w:rPr>
        <w:t>]2</w:t>
      </w:r>
      <w:r>
        <w:rPr>
          <w:vertAlign w:val="subscript"/>
        </w:rPr>
        <w:t>+.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What is meant by photosensitiser? Give its application.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Briefly explain the use of Na</w:t>
      </w:r>
      <w:r>
        <w:rPr>
          <w:vertAlign w:val="superscript"/>
        </w:rPr>
        <w:t>+</w:t>
      </w:r>
      <w:r>
        <w:t xml:space="preserve"> and Ca</w:t>
      </w:r>
      <w:r>
        <w:rPr>
          <w:vertAlign w:val="superscript"/>
        </w:rPr>
        <w:t>2+</w:t>
      </w:r>
      <w:r>
        <w:t xml:space="preserve"> ions in human body.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Explain 18-electron rule with one example.</w:t>
      </w:r>
    </w:p>
    <w:p w:rsidR="00A612D4" w:rsidRDefault="00A612D4" w:rsidP="005E5488">
      <w:r>
        <w:t xml:space="preserve">                                                                                                                                  cond…2</w:t>
      </w:r>
    </w:p>
    <w:p w:rsidR="00A612D4" w:rsidRDefault="00A612D4" w:rsidP="005E5488"/>
    <w:p w:rsidR="00A612D4" w:rsidRDefault="00A612D4" w:rsidP="005E5488">
      <w:pPr>
        <w:pStyle w:val="Heading1"/>
      </w:pPr>
    </w:p>
    <w:p w:rsidR="00A612D4" w:rsidRDefault="00A612D4" w:rsidP="005E5488">
      <w:pPr>
        <w:pStyle w:val="Heading1"/>
      </w:pPr>
      <w:r>
        <w:t>2</w:t>
      </w:r>
    </w:p>
    <w:p w:rsidR="00A612D4" w:rsidRDefault="00A612D4" w:rsidP="005E5488"/>
    <w:p w:rsidR="00A612D4" w:rsidRDefault="00A612D4" w:rsidP="005E5488">
      <w:pPr>
        <w:pStyle w:val="Heading1"/>
      </w:pPr>
      <w:r>
        <w:t>PART – C</w:t>
      </w:r>
    </w:p>
    <w:p w:rsidR="00A612D4" w:rsidRDefault="00A612D4" w:rsidP="005E5488">
      <w:pPr>
        <w:ind w:left="540" w:hanging="540"/>
        <w:rPr>
          <w:i/>
          <w:iCs/>
        </w:rPr>
      </w:pPr>
      <w:r>
        <w:t xml:space="preserve"> </w:t>
      </w:r>
      <w:r>
        <w:rPr>
          <w:i/>
          <w:iCs/>
        </w:rPr>
        <w:t>Answer any</w:t>
      </w:r>
      <w:r>
        <w:rPr>
          <w:b/>
          <w:i/>
          <w:iCs/>
        </w:rPr>
        <w:t xml:space="preserve"> four</w:t>
      </w:r>
      <w:r>
        <w:rPr>
          <w:i/>
          <w:iCs/>
        </w:rPr>
        <w:t xml:space="preserve"> questions.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(4 x 10 = 40)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 xml:space="preserve"> Explain the formation of a square planar complex using (i) CFT and (ii) VBT.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What is meant by CFSE? Discuss any two evidences for the same.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 xml:space="preserve">Discuss various mechanisms proposed for substitution reactions of octahedral coordination           </w:t>
      </w:r>
      <w:r>
        <w:br/>
        <w:t xml:space="preserve">       compounds.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Discuss factors affecting rate of an inner sphere electron transfer reactions.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Explain the use of coordination compounds as industrial catalysts.</w:t>
      </w:r>
    </w:p>
    <w:p w:rsidR="00A612D4" w:rsidRDefault="00A612D4" w:rsidP="005E5488">
      <w:pPr>
        <w:numPr>
          <w:ilvl w:val="0"/>
          <w:numId w:val="8"/>
        </w:numPr>
        <w:spacing w:before="120"/>
        <w:ind w:left="540" w:hanging="540"/>
      </w:pPr>
      <w:r>
        <w:t>Describe the nature of copper containing proteins.</w:t>
      </w:r>
    </w:p>
    <w:p w:rsidR="00A612D4" w:rsidRDefault="00A612D4" w:rsidP="005E5488">
      <w:pPr>
        <w:ind w:left="360" w:firstLine="360"/>
        <w:jc w:val="center"/>
        <w:rPr>
          <w:b/>
        </w:rPr>
      </w:pPr>
    </w:p>
    <w:p w:rsidR="00A612D4" w:rsidRDefault="00A612D4" w:rsidP="005E5488">
      <w:pPr>
        <w:ind w:left="360" w:firstLine="360"/>
        <w:jc w:val="center"/>
        <w:rPr>
          <w:b/>
        </w:rPr>
      </w:pPr>
    </w:p>
    <w:p w:rsidR="00A612D4" w:rsidRDefault="00A612D4" w:rsidP="005E5488">
      <w:pPr>
        <w:ind w:left="360" w:firstLine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********************</w:t>
      </w:r>
    </w:p>
    <w:p w:rsidR="00A612D4" w:rsidRDefault="00A612D4" w:rsidP="005E5488">
      <w:pPr>
        <w:ind w:left="360" w:firstLine="360"/>
        <w:jc w:val="center"/>
        <w:rPr>
          <w:b/>
        </w:rPr>
      </w:pPr>
    </w:p>
    <w:p w:rsidR="00A612D4" w:rsidRDefault="00A612D4" w:rsidP="005E5488">
      <w:pPr>
        <w:ind w:left="360" w:firstLine="360"/>
      </w:pPr>
    </w:p>
    <w:p w:rsidR="00A612D4" w:rsidRDefault="00A612D4">
      <w:pPr>
        <w:rPr>
          <w:rFonts w:ascii="Bookman Old Style" w:hAnsi="Bookman Old Style"/>
        </w:rPr>
        <w:sectPr w:rsidR="00A612D4" w:rsidSect="00A612D4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A612D4" w:rsidRPr="000A0C40" w:rsidRDefault="00A612D4">
      <w:pPr>
        <w:rPr>
          <w:rFonts w:ascii="Bookman Old Style" w:hAnsi="Bookman Old Style"/>
        </w:rPr>
      </w:pPr>
    </w:p>
    <w:sectPr w:rsidR="00A612D4" w:rsidRPr="000A0C40" w:rsidSect="00A612D4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D4" w:rsidRDefault="00A612D4">
      <w:r>
        <w:separator/>
      </w:r>
    </w:p>
  </w:endnote>
  <w:endnote w:type="continuationSeparator" w:id="1">
    <w:p w:rsidR="00A612D4" w:rsidRDefault="00A6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13FEBF0D-05F7-4F5A-AA9D-2B0EA752557A}"/>
    <w:embedBold r:id="rId2" w:fontKey="{B7ED4A75-3881-4443-83E6-D86E77CC9B4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74851A26-E766-4C33-9186-825E205066BC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2386861D-C0B2-43EA-B108-3D9637C8CE4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D4" w:rsidRDefault="00A61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12D4" w:rsidRDefault="00A612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D4" w:rsidRDefault="00A612D4">
    <w:pPr>
      <w:pStyle w:val="Footer"/>
      <w:framePr w:wrap="around" w:vAnchor="text" w:hAnchor="margin" w:xAlign="right" w:y="1"/>
      <w:rPr>
        <w:rStyle w:val="PageNumber"/>
      </w:rPr>
    </w:pPr>
  </w:p>
  <w:p w:rsidR="00A612D4" w:rsidRDefault="00A612D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D4" w:rsidRDefault="00A612D4">
      <w:r>
        <w:separator/>
      </w:r>
    </w:p>
  </w:footnote>
  <w:footnote w:type="continuationSeparator" w:id="1">
    <w:p w:rsidR="00A612D4" w:rsidRDefault="00A61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72CD6"/>
    <w:multiLevelType w:val="hybridMultilevel"/>
    <w:tmpl w:val="F8043F5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96875B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602CE"/>
    <w:rsid w:val="00580932"/>
    <w:rsid w:val="005E5488"/>
    <w:rsid w:val="00793D97"/>
    <w:rsid w:val="007E2D2D"/>
    <w:rsid w:val="00924934"/>
    <w:rsid w:val="00944C79"/>
    <w:rsid w:val="00A612D4"/>
    <w:rsid w:val="00A97D74"/>
    <w:rsid w:val="00CD76BD"/>
    <w:rsid w:val="00CE6DFD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2011-04-09T06:44:00Z</cp:lastPrinted>
  <dcterms:created xsi:type="dcterms:W3CDTF">2011-04-09T06:45:00Z</dcterms:created>
  <dcterms:modified xsi:type="dcterms:W3CDTF">2011-04-09T06:45:00Z</dcterms:modified>
</cp:coreProperties>
</file>